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20" w:rsidRPr="007A1C8A" w:rsidRDefault="004D4F20" w:rsidP="0052525A">
      <w:pPr>
        <w:jc w:val="right"/>
        <w:rPr>
          <w:sz w:val="28"/>
          <w:szCs w:val="28"/>
        </w:rPr>
      </w:pPr>
      <w:r w:rsidRPr="007A1C8A">
        <w:rPr>
          <w:sz w:val="28"/>
          <w:szCs w:val="28"/>
        </w:rPr>
        <w:t>Приложение</w:t>
      </w:r>
    </w:p>
    <w:p w:rsidR="004D4F20" w:rsidRPr="007A1C8A" w:rsidRDefault="004D4F20" w:rsidP="0052525A">
      <w:pPr>
        <w:jc w:val="right"/>
        <w:rPr>
          <w:sz w:val="28"/>
          <w:szCs w:val="28"/>
        </w:rPr>
      </w:pPr>
      <w:r w:rsidRPr="007A1C8A">
        <w:rPr>
          <w:sz w:val="28"/>
          <w:szCs w:val="28"/>
        </w:rPr>
        <w:t>к приказу председателя Государственного комитета</w:t>
      </w:r>
    </w:p>
    <w:p w:rsidR="004D4F20" w:rsidRPr="007A1C8A" w:rsidRDefault="004D4F20" w:rsidP="0052525A">
      <w:pPr>
        <w:pStyle w:val="msonormalcxspmiddle"/>
        <w:spacing w:before="0" w:beforeAutospacing="0" w:after="0" w:afterAutospacing="0"/>
        <w:jc w:val="right"/>
        <w:rPr>
          <w:sz w:val="28"/>
          <w:szCs w:val="28"/>
        </w:rPr>
      </w:pPr>
      <w:r w:rsidRPr="007A1C8A">
        <w:rPr>
          <w:sz w:val="28"/>
          <w:szCs w:val="28"/>
        </w:rPr>
        <w:t>по делам обороны Кыргызской Республики</w:t>
      </w:r>
    </w:p>
    <w:p w:rsidR="004D4F20" w:rsidRPr="007A1C8A" w:rsidRDefault="004D4F20" w:rsidP="0052525A">
      <w:pPr>
        <w:pStyle w:val="msonormalcxspmiddle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6 апреля </w:t>
      </w:r>
      <w:r w:rsidRPr="007A1C8A">
        <w:rPr>
          <w:sz w:val="28"/>
          <w:szCs w:val="28"/>
        </w:rPr>
        <w:t>201</w:t>
      </w:r>
      <w:r>
        <w:rPr>
          <w:sz w:val="28"/>
          <w:szCs w:val="28"/>
        </w:rPr>
        <w:t>7 года № 1</w:t>
      </w:r>
    </w:p>
    <w:p w:rsidR="004D4F20" w:rsidRPr="007A1C8A" w:rsidRDefault="004D4F20" w:rsidP="00302152">
      <w:pPr>
        <w:pStyle w:val="formattexttopleveltext"/>
        <w:tabs>
          <w:tab w:val="left" w:pos="3825"/>
          <w:tab w:val="center" w:pos="5032"/>
        </w:tabs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4D4F20" w:rsidRPr="007A1C8A" w:rsidRDefault="004D4F20" w:rsidP="00302152">
      <w:pPr>
        <w:pStyle w:val="formattexttopleveltext"/>
        <w:tabs>
          <w:tab w:val="left" w:pos="3825"/>
          <w:tab w:val="center" w:pos="5032"/>
        </w:tabs>
        <w:spacing w:before="0" w:beforeAutospacing="0" w:after="0" w:afterAutospacing="0"/>
        <w:ind w:firstLine="709"/>
        <w:rPr>
          <w:b/>
          <w:sz w:val="28"/>
          <w:szCs w:val="28"/>
        </w:rPr>
      </w:pPr>
      <w:r w:rsidRPr="007A1C8A">
        <w:rPr>
          <w:b/>
          <w:sz w:val="28"/>
          <w:szCs w:val="28"/>
        </w:rPr>
        <w:tab/>
      </w:r>
    </w:p>
    <w:p w:rsidR="004D4F20" w:rsidRPr="007A1C8A" w:rsidRDefault="004D4F20" w:rsidP="000D2329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 w:rsidRPr="007A1C8A">
        <w:rPr>
          <w:sz w:val="28"/>
          <w:szCs w:val="28"/>
        </w:rPr>
        <w:t>Нормы</w:t>
      </w:r>
    </w:p>
    <w:p w:rsidR="004D4F20" w:rsidRDefault="004D4F20" w:rsidP="000D2329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 w:rsidRPr="007A1C8A">
        <w:rPr>
          <w:sz w:val="28"/>
          <w:szCs w:val="28"/>
        </w:rPr>
        <w:t xml:space="preserve">снабжения медицинской техникой и имуществом соединений, частей </w:t>
      </w:r>
    </w:p>
    <w:p w:rsidR="004D4F20" w:rsidRPr="007A1C8A" w:rsidRDefault="004D4F20" w:rsidP="000D2329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 w:rsidRPr="007A1C8A">
        <w:rPr>
          <w:sz w:val="28"/>
          <w:szCs w:val="28"/>
        </w:rPr>
        <w:t xml:space="preserve">и учреждений Вооруженных Сил Кыргызской Республики </w:t>
      </w:r>
    </w:p>
    <w:p w:rsidR="004D4F20" w:rsidRPr="007A1C8A" w:rsidRDefault="004D4F20" w:rsidP="000D2329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 w:rsidRPr="007A1C8A">
        <w:rPr>
          <w:sz w:val="28"/>
          <w:szCs w:val="28"/>
        </w:rPr>
        <w:t>на мирное время</w:t>
      </w:r>
    </w:p>
    <w:p w:rsidR="004D4F20" w:rsidRPr="007A1C8A" w:rsidRDefault="004D4F20" w:rsidP="000D2329">
      <w:pPr>
        <w:pStyle w:val="formattexttoplevel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7A1C8A">
        <w:rPr>
          <w:sz w:val="28"/>
          <w:szCs w:val="28"/>
        </w:rPr>
        <w:br/>
      </w:r>
      <w:smartTag w:uri="urn:schemas-microsoft-com:office:smarttags" w:element="place">
        <w:r w:rsidRPr="007A1C8A">
          <w:rPr>
            <w:b/>
            <w:sz w:val="28"/>
            <w:szCs w:val="28"/>
            <w:lang w:val="en-US"/>
          </w:rPr>
          <w:t>I</w:t>
        </w:r>
        <w:r w:rsidRPr="007A1C8A">
          <w:rPr>
            <w:b/>
            <w:sz w:val="28"/>
            <w:szCs w:val="28"/>
          </w:rPr>
          <w:t>.</w:t>
        </w:r>
      </w:smartTag>
      <w:r w:rsidRPr="007A1C8A">
        <w:rPr>
          <w:b/>
          <w:sz w:val="28"/>
          <w:szCs w:val="28"/>
        </w:rPr>
        <w:t xml:space="preserve"> Общие положения</w:t>
      </w:r>
    </w:p>
    <w:p w:rsidR="004D4F20" w:rsidRPr="007A1C8A" w:rsidRDefault="004D4F20" w:rsidP="000D2329">
      <w:pPr>
        <w:pStyle w:val="formattexttopleveltext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D4F20" w:rsidRDefault="004D4F20" w:rsidP="000D2329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A1C8A">
        <w:rPr>
          <w:sz w:val="28"/>
          <w:szCs w:val="28"/>
        </w:rPr>
        <w:t>1. Нормы снабжения медицинской техникой и имуществом соединений, частей и учреждений Вооруженных Сил Кыргызской Республики на мирное время (далее - Нормы снабжения) предназначены для определения табельной потребности в медицинской технике и имуществе на проведение комплекса мероприятий по медицинскому обеспечению личного состава соединений, частей и учреждений Генерального штаба Вооруженных Сил, Государственного комитета по делам обороны, Государственной пограничной службы и Национальной гвардии Кыргызской Республики в мирное время.</w:t>
      </w:r>
    </w:p>
    <w:p w:rsidR="004D4F20" w:rsidRPr="007A1C8A" w:rsidRDefault="004D4F20" w:rsidP="000D2329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 w:rsidRPr="007A1C8A">
        <w:rPr>
          <w:sz w:val="28"/>
          <w:szCs w:val="28"/>
        </w:rPr>
        <w:tab/>
        <w:t>2. Нормы снабжения рассчитаны: по медицинскому имуществу, отнесенному к материальным запасам (расходному), - на годовую потребность; по медицинскому имуществу, отнесенному к основным средствам, малоценным и быстроизнашивающимся предметам (инвентарному), - на первоначальное обзаведение и использование в пределах установленных сроков эксплуатации.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3. Истребование медицинской техники и имущества производится в соответствии с настоящими Нормами снабжения на основании штатов и табелей к штатам воинских частей, по фактической потребности и с учетом их обеспеченности медицинской техникой и имуществом к началу планируемого года.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4. Для воинской части, имеющей по штату должность фельдшера,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расходном медицинском имуществе - по норме N 0301. При этом на каждые от 1 до 50 человек штатного личного состава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инвентарном медицинском имуществе - по норме N 0406.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5. Для воинской части, имеющей по штату должность врача, но не имеющей штатного лазарета в медицинском пункте,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расходном медицинском имуществе - по норме N 0302. При этом на каждые от 1 до 50 человек штатного личного состава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инвентарном медицинском имуществе - по норме N 0407;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на штатные подразделения медицинского пункта: стоматологический кабинет - по норме N 0514; физиотерапевтический кабинет - по норме N 0616; кабинет функциональной диагностики - по норме N 0719; для клинической лаборатории - по норме N 0923; для аптеки - по норме N 1026.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6. Для воинской части, имеющей по штату должность врача и штатный лазарет в медицинском пункте,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расходном медицинском имуществе - по норме N 0302, 0303, при этом на каждые от 1 до 50 человек штатного личного состава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инвентарном медицинском имуществе - по нормам N 0407, 0408;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на штатные подразделения медицинского пункта: стоматологический кабинет - по норме N 0514; физиотерапевтический кабинет - по норме N 0617; кабинет функциональной диагностики - по норме N 0720; для клинической лаборатории - по норме N 0923; для аптеки - по норме N 1026.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7. Военному госпиталю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A1C8A">
        <w:rPr>
          <w:sz w:val="28"/>
          <w:szCs w:val="28"/>
        </w:rPr>
        <w:t>в расходном медицинском имуществе - по норме N 0304. При этом на каждые от 1 до 5 коек штатных и дополнительно развернутых коек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A1C8A">
        <w:rPr>
          <w:sz w:val="28"/>
          <w:szCs w:val="28"/>
        </w:rPr>
        <w:t>в инвентарном медицинском имуществе: (хирургическому отделению - по норме N 0409; терапевтическому отделению - по норме N 0410; отделению анестезиологии и реанимации - по норме N 0411; приемному отделению - по норме N 0412;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C8A">
        <w:rPr>
          <w:sz w:val="28"/>
          <w:szCs w:val="28"/>
        </w:rPr>
        <w:t>на штатные подразделения военного госпиталя: стоматологический кабинет - по норме N 0514, а при наличии в штате стоматологического кабинета должности зубного техника - дополнительно по норме N 0515; физиотерапевтический кабинет - по норме N 0618; кабинет функциональной диагностики - по норме N 0721; рентгеновский кабинет - по норме N 0822; для клинической лаборатории - по норме N 0924; для аптеки - по норме N 1027.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 xml:space="preserve">8. </w:t>
      </w:r>
      <w:r>
        <w:rPr>
          <w:sz w:val="28"/>
          <w:szCs w:val="28"/>
        </w:rPr>
        <w:t xml:space="preserve">В </w:t>
      </w:r>
      <w:r w:rsidRPr="007A1C8A">
        <w:rPr>
          <w:sz w:val="28"/>
          <w:szCs w:val="28"/>
        </w:rPr>
        <w:t>Военной поликлинике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расходном медицинском имуществе - по норме N 0305. При этом на каждые от 1 до 50 человек, прикрепленных на медицинское обеспечение,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инвентарном медицинском имуществе - по норме N 0413;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C8A">
        <w:rPr>
          <w:sz w:val="28"/>
          <w:szCs w:val="28"/>
        </w:rPr>
        <w:t>на штатные подразделения поликлиники: стоматологический кабинет - по нормам N 0514, а при наличии в штате стоматологического кабинета должности зубного техника - дополнительно по норме N 0515; физиотерапевтический кабинет - по норме N 0618; кабинет функциональной диагностики - по норме N 0721; рентгеновский кабинет - по норме N 0822; для клинической лаборатории - по норме N 0924; для аптеки - по норме N 1027.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9. Табельная потребность в медицинской технике и имуществе санитарно-эпидемиологической лаборатории санитарно-эпидемиологичес</w:t>
      </w:r>
      <w:r>
        <w:rPr>
          <w:sz w:val="28"/>
          <w:szCs w:val="28"/>
        </w:rPr>
        <w:t>-</w:t>
      </w:r>
      <w:r w:rsidRPr="007A1C8A">
        <w:rPr>
          <w:sz w:val="28"/>
          <w:szCs w:val="28"/>
        </w:rPr>
        <w:t>кого отряда определяется - по норме</w:t>
      </w:r>
      <w:r>
        <w:rPr>
          <w:sz w:val="28"/>
          <w:szCs w:val="28"/>
        </w:rPr>
        <w:t xml:space="preserve"> </w:t>
      </w:r>
      <w:r w:rsidRPr="007A1C8A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7A1C8A">
        <w:rPr>
          <w:sz w:val="28"/>
          <w:szCs w:val="28"/>
        </w:rPr>
        <w:t>0925.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10. На дополнительно развернутые инфекционные, кожно-венерологические и психоневрологические отделения военного госпиталя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расходном медицинском имуществе - по нормам N 1128, 1129, 1130. При этом на каждые от 1 до 5 дополнительно развернутых коек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 в инвентарном медицинском имуществе - по нормам N 1231, 1232, 1233.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11. Военному санаторию табельная потребность в медицинской технике и имуществе определяется: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 в расходном медицинском имуществе - по норме N 0303. При этом на каждые от 1 до 50 штатных мест отдыхающих предусматривается половина нормы;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- в инвентарном медицинском имуществе - по норме N 0407, 0408;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C8A">
        <w:rPr>
          <w:sz w:val="28"/>
          <w:szCs w:val="28"/>
        </w:rPr>
        <w:t>на штатные подразделения: стоматологический кабинет - по норме N 0514; физиотерапевтический кабинет - по норме N 0618; кабинет функциональной диагностики - по норме N 0721; клинической лаборатории – по норме 0923; для аптеки - по норме N 1026.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12. Воинские части, не имеющие штатного медицинского состава, а также имеющие по штату должность санитарного инструктора, обеспечиваются медицинским имуществом воинскими частями и учреждениями, к которым они прикреплены на медицинское обеспечение. Санитарному инструктору воинской части выдается сумка медицинская первой помощи СПП и носилки санитарные.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13. Вакцины и анатоксины, используемые для вакцинации, туберкулин очищенный в стандартном разведении истребуются соединениями и воинскими частями по фактической потребности исходя из численности военнослужащих, подлежащих вакцинации в соответствии с Национальным календарем профилактических прививок и календарем прививок по эпидемическим показаниям, Календарем прививок личному составу Вооруженных Сил на мирное время, что отражается в объяснительной записке к отчету-заявке наличия и потребности в медицинской технике и имуществе.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14. Для оказания первой медицинской помощи во всех подразделениях (ротах, батареях), ремонтных мастерских, автопарках, аккумуляторных зарядных станциях, спортзалах, караульных помещениях и других местах проведения работ за счет запасов медицинского имущества текущего обеспечения формируются аптечки первой медицинской помощи.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15. Медицинское имущество, необходимое для укомплектования аптечек, сумок, комплектов медицинского имущества и шкафа неотложной медицинской помощи, истребуется по фактической потребности сверх установленных табельных норм, что отражается в объяснительной записке к отчету-заявке наличия и потребности в медицинской технике и имуществе.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16. Соединения и воинские части для обеспечения непрерывности медицинского снабжения содержат сверх установленных табельных норм номенклатуру жизненно необходимого и наиболее важного медицинского имущества в размере трехмесячной потребности.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A1C8A">
        <w:rPr>
          <w:sz w:val="28"/>
          <w:szCs w:val="28"/>
        </w:rPr>
        <w:t>Перечень жизненно необходимого и наиболее важного медицинского имущества утверждается начальником военно-медицинского управления Государственного комитета по делам обороны.</w:t>
      </w:r>
    </w:p>
    <w:p w:rsidR="004D4F20" w:rsidRPr="007A1C8A" w:rsidRDefault="004D4F20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C8A">
        <w:rPr>
          <w:sz w:val="28"/>
          <w:szCs w:val="28"/>
        </w:rPr>
        <w:t>17. Настоящий Сборник состоит из Х</w:t>
      </w:r>
      <w:r w:rsidRPr="007A1C8A">
        <w:rPr>
          <w:sz w:val="28"/>
          <w:szCs w:val="28"/>
          <w:lang w:val="en-US"/>
        </w:rPr>
        <w:t>II</w:t>
      </w:r>
      <w:r w:rsidRPr="007A1C8A">
        <w:rPr>
          <w:sz w:val="28"/>
          <w:szCs w:val="28"/>
        </w:rPr>
        <w:t xml:space="preserve"> глав. Нормы обозначены четырьмя цифрами - первые две цифры обозначают номер главы Сборника и последующие две – порядковые номера норм. Расходное медицинское имущество имеет Международный код по АТХ 2 (Анатомо – Терапевтически – Химическая система классификации). Коды инвентарного медицинского имущества согласно Международному классификатору </w:t>
      </w:r>
      <w:r w:rsidRPr="007A1C8A">
        <w:rPr>
          <w:sz w:val="28"/>
          <w:szCs w:val="28"/>
          <w:lang w:val="en-US"/>
        </w:rPr>
        <w:t>GMDN</w:t>
      </w:r>
      <w:r w:rsidRPr="007A1C8A">
        <w:rPr>
          <w:sz w:val="28"/>
          <w:szCs w:val="28"/>
        </w:rPr>
        <w:t>.</w:t>
      </w:r>
    </w:p>
    <w:p w:rsidR="004D4F20" w:rsidRPr="007A1C8A" w:rsidRDefault="004D4F20" w:rsidP="00914EEF">
      <w:pPr>
        <w:jc w:val="both"/>
        <w:rPr>
          <w:sz w:val="28"/>
          <w:szCs w:val="28"/>
        </w:rPr>
      </w:pPr>
    </w:p>
    <w:sectPr w:rsidR="004D4F20" w:rsidRPr="007A1C8A" w:rsidSect="000D2329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F20" w:rsidRDefault="004D4F20">
      <w:r>
        <w:separator/>
      </w:r>
    </w:p>
  </w:endnote>
  <w:endnote w:type="continuationSeparator" w:id="1">
    <w:p w:rsidR="004D4F20" w:rsidRDefault="004D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0" w:rsidRDefault="004D4F20" w:rsidP="004E33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F20" w:rsidRDefault="004D4F20" w:rsidP="000D23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0" w:rsidRDefault="004D4F20" w:rsidP="000D232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F20" w:rsidRDefault="004D4F20">
      <w:r>
        <w:separator/>
      </w:r>
    </w:p>
  </w:footnote>
  <w:footnote w:type="continuationSeparator" w:id="1">
    <w:p w:rsidR="004D4F20" w:rsidRDefault="004D4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0" w:rsidRDefault="004D4F20" w:rsidP="004E33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F20" w:rsidRDefault="004D4F20" w:rsidP="000D232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0" w:rsidRDefault="004D4F20" w:rsidP="004E33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D4F20" w:rsidRDefault="004D4F20" w:rsidP="000D2329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CC7"/>
    <w:rsid w:val="000078B4"/>
    <w:rsid w:val="00015BB9"/>
    <w:rsid w:val="00047DB4"/>
    <w:rsid w:val="000B679F"/>
    <w:rsid w:val="000D2329"/>
    <w:rsid w:val="000E48E0"/>
    <w:rsid w:val="00120C55"/>
    <w:rsid w:val="00123FB2"/>
    <w:rsid w:val="00185B95"/>
    <w:rsid w:val="001A7AA6"/>
    <w:rsid w:val="001B1E8B"/>
    <w:rsid w:val="001B531E"/>
    <w:rsid w:val="002961B6"/>
    <w:rsid w:val="002C1F1A"/>
    <w:rsid w:val="00302152"/>
    <w:rsid w:val="00322C97"/>
    <w:rsid w:val="003E7CC7"/>
    <w:rsid w:val="00450583"/>
    <w:rsid w:val="00472E4D"/>
    <w:rsid w:val="004A48E8"/>
    <w:rsid w:val="004C258A"/>
    <w:rsid w:val="004D4F20"/>
    <w:rsid w:val="004E33CE"/>
    <w:rsid w:val="004F48A2"/>
    <w:rsid w:val="0052049E"/>
    <w:rsid w:val="00524F35"/>
    <w:rsid w:val="0052525A"/>
    <w:rsid w:val="00530CEC"/>
    <w:rsid w:val="00585624"/>
    <w:rsid w:val="005C244B"/>
    <w:rsid w:val="005F61DF"/>
    <w:rsid w:val="006154A2"/>
    <w:rsid w:val="00626148"/>
    <w:rsid w:val="00633F20"/>
    <w:rsid w:val="00634639"/>
    <w:rsid w:val="006421F5"/>
    <w:rsid w:val="00662B35"/>
    <w:rsid w:val="00671096"/>
    <w:rsid w:val="0067665B"/>
    <w:rsid w:val="00700135"/>
    <w:rsid w:val="00705A0B"/>
    <w:rsid w:val="00727EA8"/>
    <w:rsid w:val="0073669B"/>
    <w:rsid w:val="007629D4"/>
    <w:rsid w:val="007A1C8A"/>
    <w:rsid w:val="007B6C68"/>
    <w:rsid w:val="007E0EEE"/>
    <w:rsid w:val="007E6915"/>
    <w:rsid w:val="0081637D"/>
    <w:rsid w:val="008B5DD4"/>
    <w:rsid w:val="008C1561"/>
    <w:rsid w:val="008D18F1"/>
    <w:rsid w:val="008F0F98"/>
    <w:rsid w:val="008F1D53"/>
    <w:rsid w:val="00914EEF"/>
    <w:rsid w:val="00943F3A"/>
    <w:rsid w:val="00952768"/>
    <w:rsid w:val="00997D31"/>
    <w:rsid w:val="009B384C"/>
    <w:rsid w:val="009C01EB"/>
    <w:rsid w:val="009E479B"/>
    <w:rsid w:val="00A953C6"/>
    <w:rsid w:val="00AA20E5"/>
    <w:rsid w:val="00AB555A"/>
    <w:rsid w:val="00AC7583"/>
    <w:rsid w:val="00B07B1B"/>
    <w:rsid w:val="00B17071"/>
    <w:rsid w:val="00B17624"/>
    <w:rsid w:val="00BC120A"/>
    <w:rsid w:val="00BF0BD0"/>
    <w:rsid w:val="00BF533A"/>
    <w:rsid w:val="00C02E5F"/>
    <w:rsid w:val="00C336EB"/>
    <w:rsid w:val="00C37444"/>
    <w:rsid w:val="00C720FD"/>
    <w:rsid w:val="00CB578C"/>
    <w:rsid w:val="00CC4F5D"/>
    <w:rsid w:val="00CF728E"/>
    <w:rsid w:val="00D933DE"/>
    <w:rsid w:val="00D964C5"/>
    <w:rsid w:val="00EB346F"/>
    <w:rsid w:val="00F10B45"/>
    <w:rsid w:val="00F81616"/>
    <w:rsid w:val="00FA3D45"/>
    <w:rsid w:val="00FC6D7E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1B"/>
    <w:pPr>
      <w:spacing w:line="276" w:lineRule="auto"/>
      <w:ind w:firstLine="709"/>
      <w:jc w:val="center"/>
    </w:pPr>
    <w:rPr>
      <w:sz w:val="24"/>
      <w:szCs w:val="24"/>
      <w:lang w:eastAsia="en-US"/>
    </w:rPr>
  </w:style>
  <w:style w:type="paragraph" w:styleId="Heading1">
    <w:name w:val="heading 1"/>
    <w:basedOn w:val="Normal"/>
    <w:link w:val="Heading1Char1"/>
    <w:uiPriority w:val="99"/>
    <w:qFormat/>
    <w:locked/>
    <w:rsid w:val="00BC120A"/>
    <w:pPr>
      <w:spacing w:before="100" w:beforeAutospacing="1" w:after="100" w:afterAutospacing="1" w:line="240" w:lineRule="auto"/>
      <w:ind w:firstLine="0"/>
      <w:jc w:val="left"/>
      <w:outlineLvl w:val="0"/>
    </w:pPr>
    <w:rPr>
      <w:b/>
      <w:kern w:val="36"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5DD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formattexttopleveltext">
    <w:name w:val="formattext topleveltext"/>
    <w:basedOn w:val="Normal"/>
    <w:uiPriority w:val="99"/>
    <w:rsid w:val="00914EE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Heading1Char1">
    <w:name w:val="Heading 1 Char1"/>
    <w:link w:val="Heading1"/>
    <w:uiPriority w:val="99"/>
    <w:locked/>
    <w:rsid w:val="00BC120A"/>
    <w:rPr>
      <w:b/>
      <w:kern w:val="36"/>
      <w:sz w:val="48"/>
      <w:lang w:val="ru-RU" w:eastAsia="ru-RU"/>
    </w:rPr>
  </w:style>
  <w:style w:type="character" w:customStyle="1" w:styleId="TitleChar1">
    <w:name w:val="Title Char1"/>
    <w:link w:val="Title"/>
    <w:uiPriority w:val="99"/>
    <w:locked/>
    <w:rsid w:val="0052525A"/>
    <w:rPr>
      <w:rFonts w:ascii="Courier New" w:hAnsi="Courier New"/>
      <w:b/>
      <w:sz w:val="28"/>
      <w:lang w:val="ru-RU" w:eastAsia="ru-RU"/>
    </w:rPr>
  </w:style>
  <w:style w:type="paragraph" w:styleId="Title">
    <w:name w:val="Title"/>
    <w:basedOn w:val="Normal"/>
    <w:link w:val="TitleChar1"/>
    <w:uiPriority w:val="99"/>
    <w:qFormat/>
    <w:locked/>
    <w:rsid w:val="0052525A"/>
    <w:pPr>
      <w:spacing w:line="240" w:lineRule="auto"/>
      <w:ind w:firstLine="0"/>
    </w:pPr>
    <w:rPr>
      <w:rFonts w:ascii="Courier New" w:hAnsi="Courier New"/>
      <w:b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629D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msonormalcxspmiddle">
    <w:name w:val="msonormalcxspmiddle"/>
    <w:basedOn w:val="Normal"/>
    <w:uiPriority w:val="99"/>
    <w:rsid w:val="0052525A"/>
    <w:pPr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paragraph" w:customStyle="1" w:styleId="tkTekst">
    <w:name w:val="_Текст обычный (tkTekst)"/>
    <w:basedOn w:val="Normal"/>
    <w:uiPriority w:val="99"/>
    <w:rsid w:val="008F0F98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0D232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0D232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D232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34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4</Pages>
  <Words>1230</Words>
  <Characters>7016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23</cp:revision>
  <cp:lastPrinted>2017-02-07T09:30:00Z</cp:lastPrinted>
  <dcterms:created xsi:type="dcterms:W3CDTF">2016-09-21T07:42:00Z</dcterms:created>
  <dcterms:modified xsi:type="dcterms:W3CDTF">2017-04-06T05:11:00Z</dcterms:modified>
</cp:coreProperties>
</file>